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1D9" w:rsidRDefault="00E411D9" w:rsidP="006263E1">
      <w:pPr>
        <w:spacing w:after="0" w:line="240" w:lineRule="auto"/>
        <w:rPr>
          <w:rFonts w:ascii="TH SarabunIT๙" w:hAnsi="TH SarabunIT๙"/>
          <w:b/>
          <w:bCs/>
          <w:u w:val="single"/>
        </w:rPr>
      </w:pPr>
    </w:p>
    <w:p w:rsidR="001661FB" w:rsidRDefault="001661FB" w:rsidP="006263E1">
      <w:pPr>
        <w:spacing w:after="0" w:line="240" w:lineRule="auto"/>
        <w:rPr>
          <w:rFonts w:ascii="TH SarabunIT๙" w:hAnsi="TH SarabunIT๙"/>
          <w:b/>
          <w:bCs/>
          <w:u w:val="single"/>
        </w:rPr>
      </w:pPr>
    </w:p>
    <w:p w:rsidR="00BD609F" w:rsidRDefault="00BD609F" w:rsidP="006263E1">
      <w:pPr>
        <w:spacing w:after="0" w:line="240" w:lineRule="auto"/>
        <w:rPr>
          <w:rFonts w:ascii="TH SarabunIT๙" w:hAnsi="TH SarabunIT๙"/>
          <w:b/>
          <w:bCs/>
          <w:u w:val="single"/>
        </w:rPr>
      </w:pPr>
      <w:r w:rsidRPr="00BD609F">
        <w:rPr>
          <w:rFonts w:ascii="TH SarabunIT๙" w:hAnsi="TH SarabunIT๙" w:hint="cs"/>
          <w:b/>
          <w:bCs/>
          <w:u w:val="single"/>
          <w:cs/>
        </w:rPr>
        <w:t>รายละเอียดหน้าที่ความรับผิดชอบของตำแหน่ง</w:t>
      </w:r>
    </w:p>
    <w:p w:rsidR="00BD609F" w:rsidRDefault="00BD609F" w:rsidP="00E411D9">
      <w:pPr>
        <w:spacing w:before="120" w:after="0" w:line="240" w:lineRule="auto"/>
        <w:rPr>
          <w:rFonts w:ascii="TH SarabunIT๙" w:hAnsi="TH SarabunIT๙"/>
          <w:b/>
          <w:bCs/>
        </w:rPr>
      </w:pPr>
      <w:r w:rsidRPr="00FF3427">
        <w:rPr>
          <w:rFonts w:ascii="TH SarabunIT๙" w:hAnsi="TH SarabunIT๙" w:hint="cs"/>
          <w:b/>
          <w:bCs/>
          <w:cs/>
        </w:rPr>
        <w:t>ตำแ</w:t>
      </w:r>
      <w:r w:rsidR="00B52901" w:rsidRPr="00FF3427">
        <w:rPr>
          <w:rFonts w:ascii="TH SarabunIT๙" w:hAnsi="TH SarabunIT๙" w:hint="cs"/>
          <w:b/>
          <w:bCs/>
          <w:cs/>
        </w:rPr>
        <w:t xml:space="preserve">หน่งเลขที่  </w:t>
      </w:r>
      <w:r w:rsidR="00121153">
        <w:rPr>
          <w:rFonts w:ascii="TH SarabunIT๙" w:hAnsi="TH SarabunIT๙" w:hint="cs"/>
          <w:b/>
          <w:bCs/>
          <w:cs/>
        </w:rPr>
        <w:t>60</w:t>
      </w:r>
      <w:r w:rsidR="00B52901" w:rsidRPr="00FF3427">
        <w:rPr>
          <w:rFonts w:ascii="TH SarabunIT๙" w:hAnsi="TH SarabunIT๙" w:hint="cs"/>
          <w:b/>
          <w:bCs/>
          <w:cs/>
        </w:rPr>
        <w:t xml:space="preserve"> ตำแหน่ง </w:t>
      </w:r>
      <w:r w:rsidR="00DF45AB">
        <w:rPr>
          <w:rFonts w:ascii="TH SarabunIT๙" w:hAnsi="TH SarabunIT๙" w:hint="cs"/>
          <w:b/>
          <w:bCs/>
          <w:cs/>
        </w:rPr>
        <w:t xml:space="preserve"> </w:t>
      </w:r>
      <w:r w:rsidR="00B52901" w:rsidRPr="00FF3427">
        <w:rPr>
          <w:rFonts w:ascii="TH SarabunIT๙" w:hAnsi="TH SarabunIT๙" w:hint="cs"/>
          <w:b/>
          <w:bCs/>
          <w:cs/>
        </w:rPr>
        <w:t>นักวิชาการอุตสาหกรรมชำนาญการพิเศษ</w:t>
      </w:r>
      <w:r w:rsidR="00121153">
        <w:rPr>
          <w:rFonts w:ascii="TH SarabunIT๙" w:hAnsi="TH SarabunIT๙" w:hint="cs"/>
          <w:b/>
          <w:bCs/>
          <w:cs/>
        </w:rPr>
        <w:t xml:space="preserve"> (8)</w:t>
      </w:r>
    </w:p>
    <w:p w:rsidR="00C2096C" w:rsidRPr="00C2096C" w:rsidRDefault="00C2096C" w:rsidP="00DF45AB">
      <w:pPr>
        <w:spacing w:before="120" w:after="0" w:line="240" w:lineRule="auto"/>
        <w:ind w:hanging="1440"/>
        <w:rPr>
          <w:rFonts w:ascii="TH SarabunIT๙" w:hAnsi="TH SarabunIT๙"/>
        </w:rPr>
      </w:pPr>
      <w:r>
        <w:rPr>
          <w:rFonts w:ascii="Angsana New" w:hAnsi="Angsana New" w:hint="cs"/>
          <w:cs/>
        </w:rPr>
        <w:tab/>
      </w:r>
      <w:r>
        <w:rPr>
          <w:rFonts w:ascii="TH SarabunIT๙" w:hAnsi="TH SarabunIT๙" w:hint="cs"/>
          <w:spacing w:val="-4"/>
          <w:cs/>
        </w:rPr>
        <w:tab/>
      </w:r>
      <w:r w:rsidRPr="00C2096C">
        <w:rPr>
          <w:rFonts w:ascii="TH SarabunIT๙" w:hAnsi="TH SarabunIT๙"/>
          <w:spacing w:val="-4"/>
          <w:cs/>
        </w:rPr>
        <w:t xml:space="preserve">ปฏิบัติงานในฐานะผู้อำนวยการส่วน มีหน้าที่บริหารงานเงินทุนหมุนเวียนเพื่อการส่งเสริมอาชีพอุตสาหกรรมในครอบครัวและหัตถกรรมไทย กำกับ ดูแลการดำเนินงานเงินทุนหมุนเวียนฯ ภายใต้ระเบียบกระทรวงอุตสาหกรรมว่าด้วยเงินทุนหมุนเวียนเพื่อการส่งเสริมอุตสาหกรรมในครอบครัวและหัตถกรรมไทย พ.ศ. 2525 </w:t>
      </w:r>
      <w:r>
        <w:rPr>
          <w:rFonts w:ascii="TH SarabunIT๙" w:hAnsi="TH SarabunIT๙" w:hint="cs"/>
          <w:spacing w:val="-4"/>
          <w:cs/>
        </w:rPr>
        <w:t xml:space="preserve">                </w:t>
      </w:r>
      <w:r w:rsidRPr="00C2096C">
        <w:rPr>
          <w:rFonts w:ascii="TH SarabunIT๙" w:hAnsi="TH SarabunIT๙"/>
          <w:spacing w:val="-4"/>
          <w:cs/>
        </w:rPr>
        <w:t>และมีหน้าที่ติดตามผล</w:t>
      </w:r>
      <w:r w:rsidRPr="00C2096C">
        <w:rPr>
          <w:rFonts w:ascii="TH SarabunIT๙" w:hAnsi="TH SarabunIT๙"/>
          <w:cs/>
        </w:rPr>
        <w:t xml:space="preserve"> กำกับ ดูแลรับ ผิดชอบ 3 งาน คือ</w:t>
      </w:r>
    </w:p>
    <w:p w:rsidR="00C2096C" w:rsidRPr="00C2096C" w:rsidRDefault="00C2096C" w:rsidP="00DF45AB">
      <w:pPr>
        <w:tabs>
          <w:tab w:val="left" w:pos="1980"/>
        </w:tabs>
        <w:spacing w:before="120" w:after="0" w:line="240" w:lineRule="auto"/>
        <w:ind w:right="-6"/>
        <w:rPr>
          <w:rFonts w:ascii="TH SarabunIT๙" w:hAnsi="TH SarabunIT๙"/>
        </w:rPr>
      </w:pPr>
      <w:r w:rsidRPr="00C2096C">
        <w:rPr>
          <w:rFonts w:ascii="TH SarabunIT๙" w:hAnsi="TH SarabunIT๙"/>
          <w:cs/>
        </w:rPr>
        <w:tab/>
      </w:r>
      <w:r w:rsidRPr="00C2096C">
        <w:rPr>
          <w:rFonts w:ascii="TH SarabunIT๙" w:hAnsi="TH SarabunIT๙"/>
          <w:cs/>
        </w:rPr>
        <w:tab/>
        <w:t>1. งานวิเคราะห์และติดตามการให้สินเชื่อ</w:t>
      </w:r>
    </w:p>
    <w:p w:rsidR="00C2096C" w:rsidRPr="00C2096C" w:rsidRDefault="00C2096C" w:rsidP="00C2096C">
      <w:pPr>
        <w:tabs>
          <w:tab w:val="left" w:pos="1980"/>
        </w:tabs>
        <w:spacing w:after="0" w:line="240" w:lineRule="auto"/>
        <w:ind w:right="-6"/>
        <w:rPr>
          <w:rFonts w:ascii="TH SarabunIT๙" w:hAnsi="TH SarabunIT๙"/>
          <w:cs/>
        </w:rPr>
      </w:pPr>
      <w:r w:rsidRPr="00C2096C">
        <w:rPr>
          <w:rFonts w:ascii="TH SarabunIT๙" w:hAnsi="TH SarabunIT๙"/>
          <w:cs/>
        </w:rPr>
        <w:tab/>
      </w:r>
      <w:r w:rsidRPr="00C2096C">
        <w:rPr>
          <w:rFonts w:ascii="TH SarabunIT๙" w:hAnsi="TH SarabunIT๙"/>
          <w:cs/>
        </w:rPr>
        <w:tab/>
        <w:t>2. งานบัญชีและการเงิน</w:t>
      </w:r>
    </w:p>
    <w:p w:rsidR="00C2096C" w:rsidRPr="00C2096C" w:rsidRDefault="00C2096C" w:rsidP="00C2096C">
      <w:pPr>
        <w:tabs>
          <w:tab w:val="left" w:pos="1980"/>
        </w:tabs>
        <w:spacing w:after="0" w:line="240" w:lineRule="auto"/>
        <w:ind w:right="-6"/>
        <w:rPr>
          <w:rFonts w:ascii="TH SarabunIT๙" w:hAnsi="TH SarabunIT๙"/>
        </w:rPr>
      </w:pPr>
      <w:r w:rsidRPr="00C2096C">
        <w:rPr>
          <w:rFonts w:ascii="TH SarabunIT๙" w:hAnsi="TH SarabunIT๙"/>
          <w:cs/>
        </w:rPr>
        <w:tab/>
      </w:r>
      <w:r w:rsidRPr="00C2096C">
        <w:rPr>
          <w:rFonts w:ascii="TH SarabunIT๙" w:hAnsi="TH SarabunIT๙"/>
          <w:cs/>
        </w:rPr>
        <w:tab/>
        <w:t>3. งานสินเชื่อและทะเบียนนิติกรรม</w:t>
      </w:r>
    </w:p>
    <w:p w:rsidR="00C2096C" w:rsidRDefault="00C2096C" w:rsidP="00C2096C">
      <w:pPr>
        <w:tabs>
          <w:tab w:val="left" w:pos="720"/>
          <w:tab w:val="left" w:pos="1800"/>
        </w:tabs>
        <w:spacing w:after="120"/>
        <w:rPr>
          <w:rFonts w:ascii="TH SarabunIT๙" w:hAnsi="TH SarabunIT๙"/>
        </w:rPr>
      </w:pPr>
    </w:p>
    <w:p w:rsidR="00C2096C" w:rsidRPr="00C2096C" w:rsidRDefault="00C2096C" w:rsidP="00C2096C">
      <w:pPr>
        <w:tabs>
          <w:tab w:val="left" w:pos="720"/>
          <w:tab w:val="left" w:pos="1800"/>
        </w:tabs>
        <w:spacing w:after="120"/>
        <w:rPr>
          <w:rFonts w:ascii="TH SarabunIT๙" w:hAnsi="TH SarabunIT๙"/>
        </w:rPr>
      </w:pPr>
      <w:r w:rsidRPr="00C2096C">
        <w:rPr>
          <w:rFonts w:ascii="TH SarabunIT๙" w:hAnsi="TH SarabunIT๙"/>
          <w:cs/>
        </w:rPr>
        <w:t>โดยปฏิบัติงานในเรื่องต่าง ๆ ในแต่ละด้าน ดังนี้</w:t>
      </w:r>
    </w:p>
    <w:p w:rsidR="00C2096C" w:rsidRPr="00C2096C" w:rsidRDefault="00C2096C" w:rsidP="00C2096C">
      <w:pPr>
        <w:tabs>
          <w:tab w:val="left" w:pos="720"/>
          <w:tab w:val="left" w:pos="1800"/>
        </w:tabs>
        <w:spacing w:after="0" w:line="240" w:lineRule="auto"/>
        <w:rPr>
          <w:rFonts w:ascii="TH SarabunIT๙" w:hAnsi="TH SarabunIT๙"/>
        </w:rPr>
      </w:pPr>
      <w:r w:rsidRPr="00C2096C">
        <w:rPr>
          <w:rFonts w:ascii="TH SarabunIT๙" w:hAnsi="TH SarabunIT๙"/>
        </w:rPr>
        <w:tab/>
        <w:t xml:space="preserve">1. </w:t>
      </w:r>
      <w:r w:rsidRPr="00C2096C">
        <w:rPr>
          <w:rFonts w:ascii="TH SarabunIT๙" w:hAnsi="TH SarabunIT๙"/>
          <w:cs/>
        </w:rPr>
        <w:t>ด้านการปฏิบัติงาน</w:t>
      </w:r>
    </w:p>
    <w:p w:rsidR="00C2096C" w:rsidRPr="00C2096C" w:rsidRDefault="00C2096C" w:rsidP="00C2096C">
      <w:pPr>
        <w:numPr>
          <w:ilvl w:val="0"/>
          <w:numId w:val="4"/>
        </w:numPr>
        <w:tabs>
          <w:tab w:val="clear" w:pos="2160"/>
          <w:tab w:val="left" w:pos="720"/>
          <w:tab w:val="left" w:pos="900"/>
          <w:tab w:val="left" w:pos="1620"/>
        </w:tabs>
        <w:spacing w:after="0" w:line="240" w:lineRule="auto"/>
        <w:ind w:left="0" w:right="-6" w:firstLine="1260"/>
        <w:rPr>
          <w:rFonts w:ascii="TH SarabunIT๙" w:hAnsi="TH SarabunIT๙"/>
        </w:rPr>
      </w:pPr>
      <w:r w:rsidRPr="00C2096C">
        <w:rPr>
          <w:rFonts w:ascii="TH SarabunIT๙" w:hAnsi="TH SarabunIT๙"/>
          <w:cs/>
        </w:rPr>
        <w:t xml:space="preserve">ควบคุม กำกับ ดูแล การปฏิบัติงานเงินทุนหมุนเวียนฯ ให้เป็นไปตามระเบียบกระทรวงอุตสาหกรรมว่าด้วยเงินทุนหมุนเวียนเพื่อการส่งเสริมอาชีพอุตสาหกรรมไทยในครอบครัวและหัตถกรรมไทย พ.ศ. 2525 และเป็นไปตามนโยบาย มติ คณะกรรมการบริหารเงินทุนหมุนเวียนเพื่อการส่งเสริมอาชีพอุตสาหกรรมไทยในครอบครัวและหัตถกรรมไทย </w:t>
      </w:r>
    </w:p>
    <w:p w:rsidR="00C2096C" w:rsidRPr="00C2096C" w:rsidRDefault="00C2096C" w:rsidP="00C2096C">
      <w:pPr>
        <w:numPr>
          <w:ilvl w:val="0"/>
          <w:numId w:val="4"/>
        </w:numPr>
        <w:tabs>
          <w:tab w:val="clear" w:pos="2160"/>
          <w:tab w:val="left" w:pos="720"/>
          <w:tab w:val="left" w:pos="900"/>
          <w:tab w:val="left" w:pos="1620"/>
        </w:tabs>
        <w:spacing w:after="0" w:line="240" w:lineRule="auto"/>
        <w:ind w:left="0" w:right="-6" w:firstLine="1260"/>
        <w:rPr>
          <w:rFonts w:ascii="TH SarabunIT๙" w:hAnsi="TH SarabunIT๙"/>
        </w:rPr>
      </w:pPr>
      <w:r w:rsidRPr="00C2096C">
        <w:rPr>
          <w:rFonts w:ascii="TH SarabunIT๙" w:hAnsi="TH SarabunIT๙"/>
          <w:cs/>
        </w:rPr>
        <w:t>ดำเนินงานเงินทุนหมุนเวียนด้านต่าง ๆ ให้เป็นไปตามวัตถุประสงค์โดยเป็นแกนกลางประสานกับศูนย์ส่งเสริมอุตสาหกรรมภาค</w:t>
      </w:r>
    </w:p>
    <w:p w:rsidR="00C2096C" w:rsidRPr="00C2096C" w:rsidRDefault="00C2096C" w:rsidP="00C2096C">
      <w:pPr>
        <w:numPr>
          <w:ilvl w:val="0"/>
          <w:numId w:val="4"/>
        </w:numPr>
        <w:tabs>
          <w:tab w:val="clear" w:pos="2160"/>
          <w:tab w:val="left" w:pos="720"/>
          <w:tab w:val="left" w:pos="900"/>
          <w:tab w:val="left" w:pos="1620"/>
        </w:tabs>
        <w:spacing w:after="0" w:line="240" w:lineRule="auto"/>
        <w:ind w:left="0" w:right="-6" w:firstLine="1260"/>
        <w:rPr>
          <w:rFonts w:ascii="TH SarabunIT๙" w:hAnsi="TH SarabunIT๙"/>
        </w:rPr>
      </w:pPr>
      <w:r w:rsidRPr="00C2096C">
        <w:rPr>
          <w:rFonts w:ascii="TH SarabunIT๙" w:hAnsi="TH SarabunIT๙"/>
          <w:cs/>
        </w:rPr>
        <w:t>รับผิดชอบเป็นฝ่ายเลขานุการคณะกรรมการบริหารเงินทุนหมุนเวียนฯ เสนอแนะแนวทาง และวิธีการดำเนินงานเพื่อบริหารเงินทุนหมุนเวียนฯ</w:t>
      </w:r>
    </w:p>
    <w:p w:rsidR="00C2096C" w:rsidRPr="00C2096C" w:rsidRDefault="00C2096C" w:rsidP="00C2096C">
      <w:pPr>
        <w:numPr>
          <w:ilvl w:val="0"/>
          <w:numId w:val="4"/>
        </w:numPr>
        <w:tabs>
          <w:tab w:val="clear" w:pos="2160"/>
          <w:tab w:val="left" w:pos="720"/>
          <w:tab w:val="left" w:pos="900"/>
          <w:tab w:val="left" w:pos="1620"/>
        </w:tabs>
        <w:spacing w:after="120" w:line="240" w:lineRule="auto"/>
        <w:ind w:left="0" w:firstLine="1260"/>
        <w:rPr>
          <w:rFonts w:ascii="TH SarabunIT๙" w:hAnsi="TH SarabunIT๙"/>
          <w:cs/>
        </w:rPr>
      </w:pPr>
      <w:r w:rsidRPr="00C2096C">
        <w:rPr>
          <w:rFonts w:ascii="TH SarabunIT๙" w:hAnsi="TH SarabunIT๙"/>
          <w:cs/>
        </w:rPr>
        <w:t>ปฏิบัติงานอื่นตามที่ได้รับมอบหมาย โดยไม่ขัดหรือแย้งกับการดำเนินงานเงินทุนหมุนเวียนฯ</w:t>
      </w:r>
    </w:p>
    <w:p w:rsidR="00C2096C" w:rsidRDefault="00C2096C" w:rsidP="00C2096C">
      <w:pPr>
        <w:tabs>
          <w:tab w:val="left" w:pos="720"/>
        </w:tabs>
        <w:spacing w:after="0" w:line="240" w:lineRule="auto"/>
        <w:ind w:right="-6"/>
        <w:rPr>
          <w:rFonts w:ascii="TH SarabunIT๙" w:hAnsi="TH SarabunIT๙"/>
        </w:rPr>
      </w:pPr>
      <w:r w:rsidRPr="00C2096C">
        <w:rPr>
          <w:rFonts w:ascii="TH SarabunIT๙" w:hAnsi="TH SarabunIT๙"/>
          <w:cs/>
        </w:rPr>
        <w:tab/>
      </w:r>
    </w:p>
    <w:p w:rsidR="001325D9" w:rsidRDefault="001325D9" w:rsidP="00C2096C">
      <w:pPr>
        <w:tabs>
          <w:tab w:val="left" w:pos="720"/>
        </w:tabs>
        <w:spacing w:after="0" w:line="240" w:lineRule="auto"/>
        <w:ind w:right="-6"/>
        <w:rPr>
          <w:rFonts w:ascii="TH SarabunIT๙" w:hAnsi="TH SarabunIT๙"/>
        </w:rPr>
      </w:pPr>
      <w:bookmarkStart w:id="0" w:name="_GoBack"/>
      <w:bookmarkEnd w:id="0"/>
    </w:p>
    <w:p w:rsidR="00C2096C" w:rsidRPr="00C2096C" w:rsidRDefault="00C2096C" w:rsidP="00C2096C">
      <w:pPr>
        <w:tabs>
          <w:tab w:val="left" w:pos="720"/>
        </w:tabs>
        <w:spacing w:after="0" w:line="240" w:lineRule="auto"/>
        <w:ind w:right="-6"/>
        <w:rPr>
          <w:rFonts w:ascii="TH SarabunIT๙" w:hAnsi="TH SarabunIT๙"/>
        </w:rPr>
      </w:pPr>
      <w:r>
        <w:rPr>
          <w:rFonts w:ascii="TH SarabunIT๙" w:hAnsi="TH SarabunIT๙" w:hint="cs"/>
          <w:cs/>
        </w:rPr>
        <w:tab/>
      </w:r>
      <w:r w:rsidRPr="00C2096C">
        <w:rPr>
          <w:rFonts w:ascii="TH SarabunIT๙" w:hAnsi="TH SarabunIT๙"/>
          <w:cs/>
        </w:rPr>
        <w:t>2. ด้านการวางแผน</w:t>
      </w:r>
    </w:p>
    <w:p w:rsidR="00C2096C" w:rsidRPr="00C2096C" w:rsidRDefault="00C2096C" w:rsidP="00E411D9">
      <w:pPr>
        <w:numPr>
          <w:ilvl w:val="0"/>
          <w:numId w:val="5"/>
        </w:numPr>
        <w:tabs>
          <w:tab w:val="clear" w:pos="3240"/>
          <w:tab w:val="left" w:pos="720"/>
          <w:tab w:val="left" w:pos="1620"/>
        </w:tabs>
        <w:spacing w:before="120" w:after="0" w:line="240" w:lineRule="auto"/>
        <w:ind w:left="0" w:right="-6" w:firstLine="1259"/>
        <w:rPr>
          <w:rFonts w:ascii="TH SarabunIT๙" w:hAnsi="TH SarabunIT๙"/>
        </w:rPr>
      </w:pPr>
      <w:r w:rsidRPr="00C2096C">
        <w:rPr>
          <w:rFonts w:ascii="TH SarabunIT๙" w:hAnsi="TH SarabunIT๙"/>
          <w:cs/>
        </w:rPr>
        <w:t>กำหนดแนวทางหรือนโยบายให้การช่วยเหลือด้านต่าง ๆ ให้เป็นไปตามวัตถุประสงค์ของเงินทุนหมุนเวียนฯ</w:t>
      </w:r>
    </w:p>
    <w:p w:rsidR="00C2096C" w:rsidRPr="00C2096C" w:rsidRDefault="00C2096C" w:rsidP="00C2096C">
      <w:pPr>
        <w:numPr>
          <w:ilvl w:val="0"/>
          <w:numId w:val="5"/>
        </w:numPr>
        <w:tabs>
          <w:tab w:val="clear" w:pos="3240"/>
          <w:tab w:val="left" w:pos="720"/>
          <w:tab w:val="left" w:pos="1620"/>
        </w:tabs>
        <w:spacing w:after="0" w:line="240" w:lineRule="auto"/>
        <w:ind w:left="0" w:right="-6" w:firstLine="1260"/>
        <w:rPr>
          <w:rFonts w:ascii="TH SarabunIT๙" w:hAnsi="TH SarabunIT๙"/>
        </w:rPr>
      </w:pPr>
      <w:r w:rsidRPr="00C2096C">
        <w:rPr>
          <w:rFonts w:ascii="TH SarabunIT๙" w:hAnsi="TH SarabunIT๙"/>
          <w:cs/>
        </w:rPr>
        <w:t>กำหนดแผนงาน แผนงบประมาณ แนวทางการให้บริการด้านตลาด ด้านสินเชื่อ การติดตามเร่งรัดหนี้ค้างชำระ การดำเนินงานทางด้านกฎหมาย การดำเนินการด้านการเงินและบัญชีเงินทุน</w:t>
      </w:r>
    </w:p>
    <w:p w:rsidR="00C2096C" w:rsidRDefault="00C2096C" w:rsidP="00C2096C">
      <w:pPr>
        <w:numPr>
          <w:ilvl w:val="0"/>
          <w:numId w:val="5"/>
        </w:numPr>
        <w:tabs>
          <w:tab w:val="clear" w:pos="3240"/>
          <w:tab w:val="left" w:pos="720"/>
          <w:tab w:val="left" w:pos="1620"/>
        </w:tabs>
        <w:spacing w:after="0" w:line="240" w:lineRule="auto"/>
        <w:ind w:left="0" w:right="-6" w:firstLine="1260"/>
        <w:rPr>
          <w:rFonts w:ascii="TH SarabunIT๙" w:hAnsi="TH SarabunIT๙"/>
        </w:rPr>
      </w:pPr>
      <w:r w:rsidRPr="00C2096C">
        <w:rPr>
          <w:rFonts w:ascii="TH SarabunIT๙" w:hAnsi="TH SarabunIT๙"/>
          <w:cs/>
        </w:rPr>
        <w:lastRenderedPageBreak/>
        <w:t>ศึกษา วิเคราะห์ ปรับปรุง และพัฒนาระบบการให้บริการ และระบบงานให้เป็นไปตามระเบียบและวิธีการที่เหมาะสม และมาตรฐานการปฏิบัติงานเงินทุนหมุนเวียนฯ</w:t>
      </w:r>
    </w:p>
    <w:p w:rsidR="00C2096C" w:rsidRPr="00C2096C" w:rsidRDefault="00C2096C" w:rsidP="00C2096C">
      <w:pPr>
        <w:tabs>
          <w:tab w:val="left" w:pos="720"/>
          <w:tab w:val="left" w:pos="1620"/>
        </w:tabs>
        <w:spacing w:after="0" w:line="240" w:lineRule="auto"/>
        <w:ind w:right="-6"/>
        <w:rPr>
          <w:rFonts w:ascii="TH SarabunIT๙" w:hAnsi="TH SarabunIT๙"/>
        </w:rPr>
      </w:pPr>
    </w:p>
    <w:p w:rsidR="00C2096C" w:rsidRPr="00C2096C" w:rsidRDefault="00C2096C" w:rsidP="00C2096C">
      <w:pPr>
        <w:numPr>
          <w:ilvl w:val="0"/>
          <w:numId w:val="5"/>
        </w:numPr>
        <w:tabs>
          <w:tab w:val="clear" w:pos="3240"/>
          <w:tab w:val="left" w:pos="720"/>
          <w:tab w:val="left" w:pos="1620"/>
        </w:tabs>
        <w:spacing w:after="0" w:line="240" w:lineRule="auto"/>
        <w:ind w:left="0" w:right="-6" w:firstLine="1260"/>
        <w:rPr>
          <w:rFonts w:ascii="TH SarabunIT๙" w:hAnsi="TH SarabunIT๙"/>
        </w:rPr>
      </w:pPr>
      <w:r w:rsidRPr="00C2096C">
        <w:rPr>
          <w:rFonts w:ascii="TH SarabunIT๙" w:hAnsi="TH SarabunIT๙"/>
          <w:cs/>
        </w:rPr>
        <w:t>กำหนดแนวทางวิธีการดำเนินงานในเรื่องต่าง ๆ ที่เกี่ยวข้อง เพื่อก่อให้เกิดความสะดวกและง่ายต่อการปฏิบัติ โดยการจัดทำคู่มือการปฏิบัติงาน</w:t>
      </w:r>
      <w:r w:rsidR="00DF45AB">
        <w:rPr>
          <w:rFonts w:ascii="TH SarabunIT๙" w:hAnsi="TH SarabunIT๙" w:hint="cs"/>
          <w:cs/>
        </w:rPr>
        <w:t xml:space="preserve">                </w:t>
      </w:r>
      <w:r w:rsidRPr="00C2096C">
        <w:rPr>
          <w:rFonts w:ascii="TH SarabunIT๙" w:hAnsi="TH SarabunIT๙"/>
          <w:cs/>
        </w:rPr>
        <w:t>ของเจ้าหน้าที่ในเรื่องที่เกี่ยวข้องกับการดำเนินงานเงินทุนหมุนเวียนฯ</w:t>
      </w:r>
    </w:p>
    <w:p w:rsidR="00C2096C" w:rsidRPr="00C2096C" w:rsidRDefault="00C2096C" w:rsidP="00C2096C">
      <w:pPr>
        <w:numPr>
          <w:ilvl w:val="0"/>
          <w:numId w:val="5"/>
        </w:numPr>
        <w:tabs>
          <w:tab w:val="clear" w:pos="3240"/>
          <w:tab w:val="left" w:pos="720"/>
          <w:tab w:val="left" w:pos="1620"/>
        </w:tabs>
        <w:spacing w:after="0" w:line="240" w:lineRule="auto"/>
        <w:ind w:left="0" w:right="-6" w:firstLine="1260"/>
        <w:rPr>
          <w:rFonts w:ascii="TH SarabunIT๙" w:hAnsi="TH SarabunIT๙"/>
        </w:rPr>
      </w:pPr>
      <w:r w:rsidRPr="00C2096C">
        <w:rPr>
          <w:rFonts w:ascii="TH SarabunIT๙" w:hAnsi="TH SarabunIT๙"/>
          <w:cs/>
        </w:rPr>
        <w:t xml:space="preserve">วางแผนการบริหารงานเงินทุนหมุนเวียนฯ ให้เป็นระบบที่ต่อเนื่อง โดยการจัดทำแผนกลยุทธ์เงินทุนหมุนเวียนเพื่อการส่งเสริมอาชีพอุตสาหกรรมไทยในครอบครัวและหัตถกรรมไทย </w:t>
      </w:r>
    </w:p>
    <w:p w:rsidR="00C2096C" w:rsidRPr="00C2096C" w:rsidRDefault="00C2096C" w:rsidP="00C2096C">
      <w:pPr>
        <w:numPr>
          <w:ilvl w:val="0"/>
          <w:numId w:val="5"/>
        </w:numPr>
        <w:tabs>
          <w:tab w:val="clear" w:pos="3240"/>
          <w:tab w:val="left" w:pos="720"/>
          <w:tab w:val="left" w:pos="1620"/>
        </w:tabs>
        <w:spacing w:after="120" w:line="240" w:lineRule="auto"/>
        <w:ind w:left="0" w:firstLine="1260"/>
        <w:rPr>
          <w:rFonts w:ascii="TH SarabunIT๙" w:hAnsi="TH SarabunIT๙"/>
        </w:rPr>
      </w:pPr>
      <w:r w:rsidRPr="00C2096C">
        <w:rPr>
          <w:rFonts w:ascii="TH SarabunIT๙" w:hAnsi="TH SarabunIT๙"/>
          <w:cs/>
        </w:rPr>
        <w:t>วางแผน และกำหนดมาตรการ วิธีการ ในการพัฒนาบุคลากรผู้ให้บริการเงินทุนหมุนเวียนฯ และผู้รับบริการเงินทุนหมุนเวียนฯ ให้มีการเป็น</w:t>
      </w:r>
      <w:r w:rsidRPr="00C2096C">
        <w:rPr>
          <w:rFonts w:ascii="TH SarabunIT๙" w:hAnsi="TH SarabunIT๙"/>
          <w:color w:val="000000"/>
          <w:cs/>
        </w:rPr>
        <w:t>มาตรฐาน ด้วยวิธีการ</w:t>
      </w:r>
      <w:r w:rsidRPr="00C2096C">
        <w:rPr>
          <w:rFonts w:ascii="TH SarabunIT๙" w:hAnsi="TH SarabunIT๙"/>
          <w:cs/>
        </w:rPr>
        <w:t>ที่เหมาะสมในแต่ละระดับ</w:t>
      </w:r>
    </w:p>
    <w:p w:rsidR="00C2096C" w:rsidRDefault="00C2096C" w:rsidP="00C2096C">
      <w:pPr>
        <w:tabs>
          <w:tab w:val="left" w:pos="720"/>
          <w:tab w:val="left" w:pos="900"/>
        </w:tabs>
        <w:spacing w:after="0" w:line="240" w:lineRule="auto"/>
        <w:ind w:right="-6"/>
        <w:rPr>
          <w:rFonts w:ascii="TH SarabunIT๙" w:hAnsi="TH SarabunIT๙"/>
        </w:rPr>
      </w:pPr>
      <w:r w:rsidRPr="00C2096C">
        <w:rPr>
          <w:rFonts w:ascii="TH SarabunIT๙" w:hAnsi="TH SarabunIT๙"/>
          <w:cs/>
        </w:rPr>
        <w:tab/>
      </w:r>
    </w:p>
    <w:p w:rsidR="00C2096C" w:rsidRPr="00C2096C" w:rsidRDefault="00C2096C" w:rsidP="00C2096C">
      <w:pPr>
        <w:tabs>
          <w:tab w:val="left" w:pos="720"/>
          <w:tab w:val="left" w:pos="900"/>
        </w:tabs>
        <w:spacing w:after="0" w:line="240" w:lineRule="auto"/>
        <w:ind w:right="-6"/>
        <w:rPr>
          <w:rFonts w:ascii="TH SarabunIT๙" w:hAnsi="TH SarabunIT๙"/>
        </w:rPr>
      </w:pPr>
      <w:r>
        <w:rPr>
          <w:rFonts w:ascii="TH SarabunIT๙" w:hAnsi="TH SarabunIT๙" w:hint="cs"/>
          <w:cs/>
        </w:rPr>
        <w:tab/>
      </w:r>
      <w:r w:rsidRPr="00C2096C">
        <w:rPr>
          <w:rFonts w:ascii="TH SarabunIT๙" w:hAnsi="TH SarabunIT๙"/>
          <w:cs/>
        </w:rPr>
        <w:t>3. ด้านประสานงาน</w:t>
      </w:r>
    </w:p>
    <w:p w:rsidR="00C2096C" w:rsidRPr="00C2096C" w:rsidRDefault="00C2096C" w:rsidP="00E411D9">
      <w:pPr>
        <w:numPr>
          <w:ilvl w:val="0"/>
          <w:numId w:val="6"/>
        </w:numPr>
        <w:tabs>
          <w:tab w:val="clear" w:pos="3240"/>
          <w:tab w:val="left" w:pos="-1620"/>
          <w:tab w:val="left" w:pos="-1080"/>
          <w:tab w:val="left" w:pos="1620"/>
        </w:tabs>
        <w:spacing w:before="120" w:after="0" w:line="240" w:lineRule="auto"/>
        <w:ind w:left="0" w:right="-6" w:firstLine="1259"/>
        <w:rPr>
          <w:rFonts w:ascii="TH SarabunIT๙" w:hAnsi="TH SarabunIT๙"/>
        </w:rPr>
      </w:pPr>
      <w:r w:rsidRPr="00C2096C">
        <w:rPr>
          <w:rFonts w:ascii="TH SarabunIT๙" w:hAnsi="TH SarabunIT๙"/>
          <w:cs/>
        </w:rPr>
        <w:t xml:space="preserve">เป็นแกนกลางในการติดต่อประสานงานศูนย์ส่งเสริมอุตสาหกรรมภาค ในการดำเนินงานให้บริการเงินทุนหมุนเวียนฯ และกลุ่มผู้ประกอบอาชีพอุตสาหกรรมรายย่อย และวิสาหกิจชุมชน </w:t>
      </w:r>
    </w:p>
    <w:p w:rsidR="00C2096C" w:rsidRPr="00C2096C" w:rsidRDefault="00C2096C" w:rsidP="00C2096C">
      <w:pPr>
        <w:numPr>
          <w:ilvl w:val="0"/>
          <w:numId w:val="6"/>
        </w:numPr>
        <w:tabs>
          <w:tab w:val="clear" w:pos="3240"/>
          <w:tab w:val="left" w:pos="-1620"/>
          <w:tab w:val="left" w:pos="-1080"/>
          <w:tab w:val="left" w:pos="1620"/>
        </w:tabs>
        <w:spacing w:after="120" w:line="240" w:lineRule="auto"/>
        <w:ind w:left="0" w:firstLine="1260"/>
        <w:rPr>
          <w:rFonts w:ascii="TH SarabunIT๙" w:hAnsi="TH SarabunIT๙"/>
        </w:rPr>
      </w:pPr>
      <w:r w:rsidRPr="00C2096C">
        <w:rPr>
          <w:rFonts w:ascii="TH SarabunIT๙" w:hAnsi="TH SarabunIT๙"/>
          <w:spacing w:val="-4"/>
          <w:cs/>
        </w:rPr>
        <w:t>ประสานงานส่วนราชการภายนอก ที่กำกับ ดูแล เงินทุนหมุนเวียนฯ เพื่อการดำเนินงาน</w:t>
      </w:r>
      <w:r w:rsidRPr="00C2096C">
        <w:rPr>
          <w:rFonts w:ascii="TH SarabunIT๙" w:hAnsi="TH SarabunIT๙"/>
          <w:cs/>
        </w:rPr>
        <w:t>เงินทุนหมุนเวียนฯ ให้เป็นไปตามวัตถุประสงค์ รวมถึงการดำเนินการจัดทำบันทึกข้องตกลงผลการดำเนินงานเงินทุนหมุนเวียนฯ ในการจัดทำตัวชี้วัดต่าง ๆ ระหว่างกรมส่งเสริมอุตสาหกรรมกับกระทรวงการคลัง</w:t>
      </w:r>
    </w:p>
    <w:p w:rsidR="00C2096C" w:rsidRDefault="00C2096C" w:rsidP="00C2096C">
      <w:pPr>
        <w:tabs>
          <w:tab w:val="left" w:pos="720"/>
          <w:tab w:val="left" w:pos="900"/>
        </w:tabs>
        <w:spacing w:after="0" w:line="240" w:lineRule="auto"/>
        <w:ind w:right="-6"/>
        <w:rPr>
          <w:rFonts w:ascii="TH SarabunIT๙" w:hAnsi="TH SarabunIT๙"/>
        </w:rPr>
      </w:pPr>
      <w:r w:rsidRPr="00C2096C">
        <w:rPr>
          <w:rFonts w:ascii="TH SarabunIT๙" w:hAnsi="TH SarabunIT๙"/>
          <w:cs/>
        </w:rPr>
        <w:tab/>
      </w:r>
    </w:p>
    <w:p w:rsidR="00C2096C" w:rsidRPr="00C2096C" w:rsidRDefault="00C2096C" w:rsidP="00C2096C">
      <w:pPr>
        <w:tabs>
          <w:tab w:val="left" w:pos="720"/>
          <w:tab w:val="left" w:pos="900"/>
        </w:tabs>
        <w:spacing w:after="0" w:line="240" w:lineRule="auto"/>
        <w:ind w:right="-6"/>
        <w:rPr>
          <w:rFonts w:ascii="TH SarabunIT๙" w:hAnsi="TH SarabunIT๙"/>
        </w:rPr>
      </w:pPr>
      <w:r>
        <w:rPr>
          <w:rFonts w:ascii="TH SarabunIT๙" w:hAnsi="TH SarabunIT๙" w:hint="cs"/>
          <w:cs/>
        </w:rPr>
        <w:tab/>
      </w:r>
      <w:r w:rsidRPr="00C2096C">
        <w:rPr>
          <w:rFonts w:ascii="TH SarabunIT๙" w:hAnsi="TH SarabunIT๙"/>
          <w:cs/>
        </w:rPr>
        <w:t>4. ด้านการบริการ</w:t>
      </w:r>
    </w:p>
    <w:p w:rsidR="00C2096C" w:rsidRPr="00C2096C" w:rsidRDefault="00C2096C" w:rsidP="00E411D9">
      <w:pPr>
        <w:numPr>
          <w:ilvl w:val="0"/>
          <w:numId w:val="7"/>
        </w:numPr>
        <w:tabs>
          <w:tab w:val="clear" w:pos="3240"/>
          <w:tab w:val="left" w:pos="-900"/>
          <w:tab w:val="left" w:pos="1620"/>
        </w:tabs>
        <w:spacing w:before="120" w:after="0" w:line="240" w:lineRule="auto"/>
        <w:ind w:left="0" w:right="-6" w:firstLine="1259"/>
        <w:rPr>
          <w:rFonts w:ascii="TH SarabunIT๙" w:hAnsi="TH SarabunIT๙"/>
        </w:rPr>
      </w:pPr>
      <w:r w:rsidRPr="00C2096C">
        <w:rPr>
          <w:rFonts w:ascii="TH SarabunIT๙" w:hAnsi="TH SarabunIT๙"/>
          <w:cs/>
        </w:rPr>
        <w:t>ให้คำปรึกษาแนะนำเกี่ยวกับระบบงานเงินทุนหมุนเวียนฯ แก่เจ้าหน้าที่ผู้ปฏิบัติงานในศูนย์ส่งเสริมอุตสาหกรรมภาค และผู้รับบริการเงินทุนหมุนเวียนฯ หรือหน่วยงานอื่นที่เกี่ยวข้อง</w:t>
      </w:r>
    </w:p>
    <w:p w:rsidR="00C2096C" w:rsidRPr="00C2096C" w:rsidRDefault="00C2096C" w:rsidP="00C2096C">
      <w:pPr>
        <w:numPr>
          <w:ilvl w:val="0"/>
          <w:numId w:val="7"/>
        </w:numPr>
        <w:tabs>
          <w:tab w:val="clear" w:pos="3240"/>
          <w:tab w:val="left" w:pos="-900"/>
          <w:tab w:val="left" w:pos="1620"/>
        </w:tabs>
        <w:spacing w:after="0" w:line="240" w:lineRule="auto"/>
        <w:ind w:left="0" w:right="-6" w:firstLine="1260"/>
        <w:rPr>
          <w:rFonts w:ascii="TH SarabunIT๙" w:hAnsi="TH SarabunIT๙"/>
        </w:rPr>
      </w:pPr>
      <w:r w:rsidRPr="00C2096C">
        <w:rPr>
          <w:rFonts w:ascii="TH SarabunIT๙" w:hAnsi="TH SarabunIT๙"/>
          <w:cs/>
        </w:rPr>
        <w:t>ดำเนินการฝึกอบรมพัฒนาเจ้าหน้าที่เงินทุนหมุนเวียน และผู้ประกอบการเงินทุนหมุนเวียน ในเรื่องต่าง ๆ ที่เกี่ยวข้อง และเป็นประโยชน์</w:t>
      </w:r>
    </w:p>
    <w:p w:rsidR="00C2096C" w:rsidRPr="00C2096C" w:rsidRDefault="00C2096C" w:rsidP="00C2096C">
      <w:pPr>
        <w:numPr>
          <w:ilvl w:val="0"/>
          <w:numId w:val="7"/>
        </w:numPr>
        <w:tabs>
          <w:tab w:val="clear" w:pos="3240"/>
          <w:tab w:val="left" w:pos="-900"/>
          <w:tab w:val="left" w:pos="1620"/>
        </w:tabs>
        <w:spacing w:after="0" w:line="240" w:lineRule="auto"/>
        <w:ind w:left="0" w:right="-6" w:firstLine="1260"/>
        <w:rPr>
          <w:rFonts w:ascii="TH SarabunIT๙" w:hAnsi="TH SarabunIT๙"/>
        </w:rPr>
      </w:pPr>
      <w:r w:rsidRPr="00C2096C">
        <w:rPr>
          <w:rFonts w:ascii="TH SarabunIT๙" w:hAnsi="TH SarabunIT๙"/>
          <w:cs/>
        </w:rPr>
        <w:t>ให้บริการความช่วยเหลือ แนะนำ เพื่อการแก้ไขปัญหาที่ถูกต้องแก่ผู้ปฏิบัติงานเงินทุน และผู้ใช้บริการเงินทุน</w:t>
      </w:r>
    </w:p>
    <w:p w:rsidR="00C2096C" w:rsidRPr="00C2096C" w:rsidRDefault="00C2096C" w:rsidP="00C2096C">
      <w:pPr>
        <w:numPr>
          <w:ilvl w:val="0"/>
          <w:numId w:val="7"/>
        </w:numPr>
        <w:tabs>
          <w:tab w:val="clear" w:pos="3240"/>
          <w:tab w:val="left" w:pos="-900"/>
          <w:tab w:val="left" w:pos="1620"/>
        </w:tabs>
        <w:spacing w:after="0" w:line="240" w:lineRule="auto"/>
        <w:ind w:left="0" w:right="-6" w:firstLine="1260"/>
        <w:rPr>
          <w:rFonts w:ascii="TH SarabunIT๙" w:hAnsi="TH SarabunIT๙"/>
        </w:rPr>
      </w:pPr>
      <w:r w:rsidRPr="00C2096C">
        <w:rPr>
          <w:rFonts w:ascii="TH SarabunIT๙" w:hAnsi="TH SarabunIT๙"/>
          <w:cs/>
        </w:rPr>
        <w:t>เป็นวิทยากรในการสัมมนาและฝึกอบรม เพื่อพัฒนาประสิทธิภาพแก่เจ้าหน้าที่ผู้เกี่ยวข้อง และบุคคลทั่วไปในเรื่องมาตรการทางการเงินและสินเชื่อที่เกี่ยวข้อง</w:t>
      </w:r>
    </w:p>
    <w:p w:rsidR="00C2096C" w:rsidRPr="00C2096C" w:rsidRDefault="00C2096C" w:rsidP="00C2096C">
      <w:pPr>
        <w:tabs>
          <w:tab w:val="left" w:pos="-900"/>
          <w:tab w:val="left" w:pos="1620"/>
        </w:tabs>
        <w:ind w:right="-6"/>
        <w:rPr>
          <w:rFonts w:ascii="TH SarabunIT๙" w:hAnsi="TH SarabunIT๙"/>
        </w:rPr>
      </w:pPr>
    </w:p>
    <w:p w:rsidR="00C2096C" w:rsidRPr="00C2096C" w:rsidRDefault="00C2096C" w:rsidP="006263E1">
      <w:pPr>
        <w:spacing w:after="0" w:line="240" w:lineRule="auto"/>
        <w:rPr>
          <w:rFonts w:ascii="TH SarabunIT๙" w:hAnsi="TH SarabunIT๙"/>
          <w:b/>
          <w:bCs/>
          <w:cs/>
        </w:rPr>
      </w:pPr>
    </w:p>
    <w:sectPr w:rsidR="00C2096C" w:rsidRPr="00C2096C" w:rsidSect="00A81164">
      <w:pgSz w:w="16838" w:h="11906" w:orient="landscape"/>
      <w:pgMar w:top="851" w:right="1418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52439"/>
    <w:multiLevelType w:val="hybridMultilevel"/>
    <w:tmpl w:val="4F0CECA2"/>
    <w:lvl w:ilvl="0" w:tplc="5EBA6F1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D5F1867"/>
    <w:multiLevelType w:val="hybridMultilevel"/>
    <w:tmpl w:val="BF7EE726"/>
    <w:lvl w:ilvl="0" w:tplc="55EEE59E">
      <w:start w:val="1"/>
      <w:numFmt w:val="decimal"/>
      <w:lvlText w:val="(%1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2">
    <w:nsid w:val="291F3F5E"/>
    <w:multiLevelType w:val="hybridMultilevel"/>
    <w:tmpl w:val="54026630"/>
    <w:lvl w:ilvl="0" w:tplc="55EEE59E">
      <w:start w:val="1"/>
      <w:numFmt w:val="decimal"/>
      <w:lvlText w:val="(%1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3">
    <w:nsid w:val="50616884"/>
    <w:multiLevelType w:val="hybridMultilevel"/>
    <w:tmpl w:val="12D4BD70"/>
    <w:lvl w:ilvl="0" w:tplc="D8EE9BF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654D7764"/>
    <w:multiLevelType w:val="hybridMultilevel"/>
    <w:tmpl w:val="1FF0BE24"/>
    <w:lvl w:ilvl="0" w:tplc="55EEE59E">
      <w:start w:val="1"/>
      <w:numFmt w:val="decimal"/>
      <w:lvlText w:val="(%1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5">
    <w:nsid w:val="70DD1FBD"/>
    <w:multiLevelType w:val="hybridMultilevel"/>
    <w:tmpl w:val="A1CA4D1A"/>
    <w:lvl w:ilvl="0" w:tplc="55EEE59E">
      <w:start w:val="1"/>
      <w:numFmt w:val="decimal"/>
      <w:lvlText w:val="(%1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6">
    <w:nsid w:val="794A527F"/>
    <w:multiLevelType w:val="hybridMultilevel"/>
    <w:tmpl w:val="74008C92"/>
    <w:lvl w:ilvl="0" w:tplc="AA4241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947"/>
    <w:rsid w:val="0000571F"/>
    <w:rsid w:val="000516FC"/>
    <w:rsid w:val="000557B4"/>
    <w:rsid w:val="000A07CC"/>
    <w:rsid w:val="00121153"/>
    <w:rsid w:val="001325D9"/>
    <w:rsid w:val="001661FB"/>
    <w:rsid w:val="00174A7C"/>
    <w:rsid w:val="002403EA"/>
    <w:rsid w:val="002C09A3"/>
    <w:rsid w:val="002D2889"/>
    <w:rsid w:val="00361F8A"/>
    <w:rsid w:val="00397C20"/>
    <w:rsid w:val="0040303F"/>
    <w:rsid w:val="004305BC"/>
    <w:rsid w:val="004908B5"/>
    <w:rsid w:val="004C04BA"/>
    <w:rsid w:val="004F0BA5"/>
    <w:rsid w:val="004F229C"/>
    <w:rsid w:val="00537C01"/>
    <w:rsid w:val="005B51CC"/>
    <w:rsid w:val="005B7A0E"/>
    <w:rsid w:val="006263E1"/>
    <w:rsid w:val="006B5785"/>
    <w:rsid w:val="006D1AA2"/>
    <w:rsid w:val="006D6947"/>
    <w:rsid w:val="006F1391"/>
    <w:rsid w:val="00824504"/>
    <w:rsid w:val="00861AF2"/>
    <w:rsid w:val="008735B9"/>
    <w:rsid w:val="00880A68"/>
    <w:rsid w:val="009166D5"/>
    <w:rsid w:val="009951F7"/>
    <w:rsid w:val="009A566E"/>
    <w:rsid w:val="00A81164"/>
    <w:rsid w:val="00B2215B"/>
    <w:rsid w:val="00B406A8"/>
    <w:rsid w:val="00B52901"/>
    <w:rsid w:val="00B52D6A"/>
    <w:rsid w:val="00BD28F7"/>
    <w:rsid w:val="00BD609F"/>
    <w:rsid w:val="00C04CB8"/>
    <w:rsid w:val="00C2096C"/>
    <w:rsid w:val="00C30637"/>
    <w:rsid w:val="00C630D0"/>
    <w:rsid w:val="00CA2AB4"/>
    <w:rsid w:val="00D251A2"/>
    <w:rsid w:val="00D7634B"/>
    <w:rsid w:val="00DD7067"/>
    <w:rsid w:val="00DF45AB"/>
    <w:rsid w:val="00E411D9"/>
    <w:rsid w:val="00E41A30"/>
    <w:rsid w:val="00EA70C2"/>
    <w:rsid w:val="00EE4CE1"/>
    <w:rsid w:val="00EF7350"/>
    <w:rsid w:val="00F15D0C"/>
    <w:rsid w:val="00F86E69"/>
    <w:rsid w:val="00FE022E"/>
    <w:rsid w:val="00FE4D61"/>
    <w:rsid w:val="00FF3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Theme="minorHAnsi" w:hAnsi="TH SarabunPSK" w:cs="TH SarabunIT๙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63E1"/>
    <w:pPr>
      <w:ind w:left="720"/>
      <w:contextualSpacing/>
    </w:pPr>
    <w:rPr>
      <w:rFonts w:cs="Angsana New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PSK" w:eastAsiaTheme="minorHAnsi" w:hAnsi="TH SarabunPSK" w:cs="TH SarabunIT๙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63E1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2</Pages>
  <Words>475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2014-06-20T09:04:00Z</cp:lastPrinted>
  <dcterms:created xsi:type="dcterms:W3CDTF">2014-05-31T03:27:00Z</dcterms:created>
  <dcterms:modified xsi:type="dcterms:W3CDTF">2014-06-20T09:04:00Z</dcterms:modified>
</cp:coreProperties>
</file>